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E7" w:rsidRPr="000C3935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6"/>
          <w:szCs w:val="36"/>
        </w:rPr>
      </w:pPr>
      <w:r w:rsidRPr="000C3935">
        <w:rPr>
          <w:rStyle w:val="Strong"/>
          <w:color w:val="FF0000"/>
          <w:sz w:val="36"/>
          <w:szCs w:val="36"/>
        </w:rPr>
        <w:t>Памятка для родителей по ПДД</w:t>
      </w: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Emphasis"/>
          <w:b/>
          <w:color w:val="FF0000"/>
          <w:sz w:val="28"/>
          <w:szCs w:val="28"/>
          <w:lang w:val="en-US"/>
        </w:rPr>
      </w:pPr>
      <w:r w:rsidRPr="000C3935">
        <w:rPr>
          <w:rStyle w:val="Emphasis"/>
          <w:b/>
          <w:color w:val="FF0000"/>
          <w:sz w:val="28"/>
          <w:szCs w:val="28"/>
        </w:rPr>
        <w:t>Обучение детей наблюдательности на улице </w:t>
      </w:r>
    </w:p>
    <w:p w:rsidR="00832AE7" w:rsidRPr="000C3935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15"/>
          <w:szCs w:val="15"/>
          <w:lang w:val="en-US"/>
        </w:rPr>
      </w:pP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Находясь на улице с ребенком, крепко держите его за руку.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большими машинами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Помните, что ребенок обучается движению по улице, прежде всего на вашем примере, приобретая собственный опыт!</w:t>
      </w:r>
    </w:p>
    <w:p w:rsidR="00832AE7" w:rsidRPr="000C3935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15"/>
          <w:szCs w:val="15"/>
        </w:rPr>
      </w:pPr>
      <w:r w:rsidRPr="000C3935">
        <w:rPr>
          <w:rStyle w:val="Strong"/>
          <w:color w:val="FF0000"/>
          <w:sz w:val="32"/>
          <w:szCs w:val="32"/>
        </w:rPr>
        <w:t>  </w:t>
      </w: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color w:val="FF0000"/>
          <w:sz w:val="36"/>
          <w:szCs w:val="36"/>
          <w:lang w:val="en-US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color w:val="FF0000"/>
          <w:sz w:val="36"/>
          <w:szCs w:val="36"/>
          <w:lang w:val="en-US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color w:val="FF0000"/>
          <w:sz w:val="36"/>
          <w:szCs w:val="36"/>
          <w:lang w:val="en-US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color w:val="FF0000"/>
          <w:sz w:val="36"/>
          <w:szCs w:val="36"/>
          <w:lang w:val="en-US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color w:val="FF0000"/>
          <w:sz w:val="36"/>
          <w:szCs w:val="36"/>
          <w:lang w:val="en-US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color w:val="FF0000"/>
          <w:sz w:val="36"/>
          <w:szCs w:val="36"/>
          <w:lang w:val="en-US"/>
        </w:rPr>
      </w:pPr>
    </w:p>
    <w:p w:rsidR="00832AE7" w:rsidRPr="000C3935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6"/>
          <w:szCs w:val="36"/>
        </w:rPr>
      </w:pPr>
      <w:r w:rsidRPr="000C3935">
        <w:rPr>
          <w:rStyle w:val="Strong"/>
          <w:color w:val="FF0000"/>
          <w:sz w:val="36"/>
          <w:szCs w:val="36"/>
        </w:rPr>
        <w:t>Памятка для родителей-водителей</w:t>
      </w:r>
    </w:p>
    <w:p w:rsidR="00832AE7" w:rsidRPr="000C3935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15"/>
          <w:szCs w:val="15"/>
        </w:rPr>
      </w:pPr>
      <w:r w:rsidRPr="000C3935">
        <w:rPr>
          <w:rStyle w:val="Emphasis"/>
          <w:b/>
          <w:color w:val="FF0000"/>
          <w:sz w:val="28"/>
          <w:szCs w:val="28"/>
        </w:rPr>
        <w:t>Правила перевозки детей в автомобиле</w:t>
      </w:r>
    </w:p>
    <w:p w:rsidR="00832AE7" w:rsidRPr="000C3935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28"/>
          <w:szCs w:val="28"/>
        </w:rPr>
      </w:pP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Дети до 12 лет должны сидеть в специальном детском удерживающем устройстве (кресле).</w:t>
      </w:r>
    </w:p>
    <w:p w:rsidR="00832AE7" w:rsidRPr="000C3935" w:rsidRDefault="00832AE7" w:rsidP="000C3935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333333"/>
          <w:sz w:val="15"/>
          <w:szCs w:val="15"/>
        </w:rPr>
      </w:pPr>
      <w:r w:rsidRPr="000C3935">
        <w:rPr>
          <w:color w:val="333333"/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832AE7" w:rsidRPr="000C3935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5"/>
          <w:szCs w:val="15"/>
        </w:rPr>
      </w:pPr>
      <w:r w:rsidRPr="000C3935">
        <w:rPr>
          <w:color w:val="68676D"/>
          <w:sz w:val="28"/>
          <w:szCs w:val="28"/>
        </w:rPr>
        <w:t> </w:t>
      </w: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/>
          <w:color w:val="000000"/>
          <w:sz w:val="36"/>
          <w:szCs w:val="36"/>
        </w:rPr>
      </w:pPr>
      <w:r w:rsidRPr="0002629D">
        <w:rPr>
          <w:rStyle w:val="Strong"/>
          <w:rFonts w:ascii="Century Gothic" w:hAnsi="Century Gothic"/>
          <w:color w:val="FF0000"/>
          <w:sz w:val="36"/>
          <w:szCs w:val="36"/>
        </w:rPr>
        <w:t>Памятка для родителей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/>
          <w:b/>
          <w:color w:val="FF0000"/>
          <w:sz w:val="15"/>
          <w:szCs w:val="15"/>
        </w:rPr>
      </w:pPr>
      <w:r w:rsidRPr="0002629D">
        <w:rPr>
          <w:rStyle w:val="Emphasis"/>
          <w:rFonts w:ascii="Century Gothic" w:hAnsi="Century Gothic"/>
          <w:b/>
          <w:color w:val="FF0000"/>
          <w:sz w:val="28"/>
          <w:szCs w:val="28"/>
        </w:rPr>
        <w:t>Причины детского дорожно-транспортного травматизма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color w:val="FF0000"/>
          <w:sz w:val="15"/>
          <w:szCs w:val="15"/>
        </w:rPr>
      </w:pPr>
      <w:r w:rsidRPr="0002629D">
        <w:rPr>
          <w:rStyle w:val="Emphasis"/>
          <w:rFonts w:ascii="Century Gothic" w:hAnsi="Century Gothic"/>
          <w:b/>
          <w:color w:val="FF0000"/>
          <w:sz w:val="28"/>
          <w:szCs w:val="28"/>
        </w:rPr>
        <w:t> 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Переход дороги в неположенном месте, перед близко идущим транспортом.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 Игры на проезжей части и возле нее.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Катание на велосипеде, роликах, других самокатных средствах по проезжей части дороги.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Невнимание к сигналам светофора. Переход проезжей части на красный или желтый сигналы светофора.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Выход на проезжую часть из-за стоящих машин, сооружений, зеленых насаждений и других препятствий.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Незнание правил перехода перекрестка.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Хождение по проезжей части при наличии тротуара.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Бегство от опасности в потоке движущегося транспорта.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- Движение по загородной дороге по направлению движения транспорта.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 </w:t>
      </w: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B050"/>
          <w:sz w:val="15"/>
          <w:szCs w:val="15"/>
        </w:rPr>
      </w:pPr>
      <w:r w:rsidRPr="0002629D">
        <w:rPr>
          <w:rFonts w:ascii="Century Gothic" w:hAnsi="Century Gothic"/>
          <w:color w:val="00B050"/>
          <w:sz w:val="28"/>
          <w:szCs w:val="28"/>
        </w:rPr>
        <w:t> Соблюдайте правила дорожного движения! Берегите своих детей!</w:t>
      </w:r>
    </w:p>
    <w:p w:rsidR="00832AE7" w:rsidRPr="00CC2CD3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color w:val="000000"/>
          <w:sz w:val="15"/>
          <w:szCs w:val="15"/>
        </w:rPr>
      </w:pPr>
      <w:r w:rsidRPr="00CC2CD3">
        <w:rPr>
          <w:rFonts w:ascii="Century Gothic" w:hAnsi="Century Gothic"/>
          <w:color w:val="000000"/>
          <w:sz w:val="28"/>
          <w:szCs w:val="28"/>
        </w:rPr>
        <w:t>      </w:t>
      </w: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Century Gothic" w:hAnsi="Century Gothic"/>
          <w:color w:val="FF0000"/>
          <w:sz w:val="32"/>
          <w:szCs w:val="32"/>
        </w:rPr>
      </w:pPr>
    </w:p>
    <w:p w:rsidR="00832AE7" w:rsidRPr="0002629D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/>
          <w:color w:val="000000"/>
          <w:sz w:val="36"/>
          <w:szCs w:val="36"/>
        </w:rPr>
      </w:pPr>
      <w:r w:rsidRPr="0002629D">
        <w:rPr>
          <w:rStyle w:val="Strong"/>
          <w:rFonts w:ascii="Century Gothic" w:hAnsi="Century Gothic"/>
          <w:color w:val="FF0000"/>
          <w:sz w:val="36"/>
          <w:szCs w:val="36"/>
        </w:rPr>
        <w:t>Памятка для родителей</w:t>
      </w:r>
    </w:p>
    <w:p w:rsidR="00832AE7" w:rsidRPr="00A55EF0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Century Gothic" w:hAnsi="Century Gothic"/>
          <w:b/>
          <w:color w:val="FF0000"/>
          <w:sz w:val="15"/>
          <w:szCs w:val="15"/>
        </w:rPr>
      </w:pPr>
      <w:r w:rsidRPr="00A55EF0">
        <w:rPr>
          <w:rStyle w:val="Emphasis"/>
          <w:rFonts w:ascii="Century Gothic" w:hAnsi="Century Gothic"/>
          <w:b/>
          <w:color w:val="FF0000"/>
          <w:sz w:val="28"/>
          <w:szCs w:val="28"/>
        </w:rPr>
        <w:t>Правила поведения на остановке маршрутного транспорта</w:t>
      </w:r>
    </w:p>
    <w:p w:rsidR="00832AE7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color w:val="000000"/>
          <w:sz w:val="28"/>
          <w:szCs w:val="28"/>
        </w:rPr>
      </w:pPr>
    </w:p>
    <w:p w:rsidR="00832AE7" w:rsidRPr="00A55EF0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2060"/>
          <w:sz w:val="15"/>
          <w:szCs w:val="15"/>
        </w:rPr>
      </w:pPr>
      <w:r w:rsidRPr="00A55EF0">
        <w:rPr>
          <w:rFonts w:ascii="Century Gothic" w:hAnsi="Century Gothic"/>
          <w:color w:val="002060"/>
          <w:sz w:val="28"/>
          <w:szCs w:val="28"/>
        </w:rPr>
        <w:t>-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(троллейбус, маршрутное такси) и т. д.</w:t>
      </w:r>
    </w:p>
    <w:p w:rsidR="00832AE7" w:rsidRPr="00A55EF0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2060"/>
          <w:sz w:val="15"/>
          <w:szCs w:val="15"/>
        </w:rPr>
      </w:pPr>
      <w:r w:rsidRPr="00A55EF0">
        <w:rPr>
          <w:rFonts w:ascii="Century Gothic" w:hAnsi="Century Gothic"/>
          <w:color w:val="002060"/>
          <w:sz w:val="28"/>
          <w:szCs w:val="28"/>
        </w:rPr>
        <w:t>- 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832AE7" w:rsidRPr="00A55EF0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2060"/>
          <w:sz w:val="15"/>
          <w:szCs w:val="15"/>
        </w:rPr>
      </w:pPr>
      <w:r w:rsidRPr="00A55EF0">
        <w:rPr>
          <w:rFonts w:ascii="Century Gothic" w:hAnsi="Century Gothic"/>
          <w:color w:val="002060"/>
          <w:sz w:val="28"/>
          <w:szCs w:val="28"/>
        </w:rPr>
        <w:t>-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832AE7" w:rsidRPr="00A55EF0" w:rsidRDefault="00832AE7" w:rsidP="003012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color w:val="002060"/>
          <w:sz w:val="15"/>
          <w:szCs w:val="15"/>
        </w:rPr>
      </w:pPr>
      <w:r w:rsidRPr="00A55EF0">
        <w:rPr>
          <w:rFonts w:ascii="Century Gothic" w:hAnsi="Century Gothic"/>
          <w:color w:val="002060"/>
          <w:sz w:val="28"/>
          <w:szCs w:val="28"/>
        </w:rPr>
        <w:t>- 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832AE7" w:rsidRDefault="00832AE7"/>
    <w:sectPr w:rsidR="00832AE7" w:rsidSect="003012DC">
      <w:pgSz w:w="11906" w:h="16838"/>
      <w:pgMar w:top="73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Segoe UI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2DC"/>
    <w:rsid w:val="0002629D"/>
    <w:rsid w:val="000C3935"/>
    <w:rsid w:val="001001FE"/>
    <w:rsid w:val="00293315"/>
    <w:rsid w:val="003012DC"/>
    <w:rsid w:val="00464A86"/>
    <w:rsid w:val="00832AE7"/>
    <w:rsid w:val="009C5716"/>
    <w:rsid w:val="00A55EF0"/>
    <w:rsid w:val="00AB0A28"/>
    <w:rsid w:val="00B1797D"/>
    <w:rsid w:val="00CC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1797D"/>
    <w:pPr>
      <w:spacing w:after="120" w:line="264" w:lineRule="auto"/>
    </w:pPr>
    <w:rPr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797D"/>
    <w:pPr>
      <w:keepNext/>
      <w:keepLines/>
      <w:pBdr>
        <w:bottom w:val="single" w:sz="4" w:space="1" w:color="A53010"/>
      </w:pBdr>
      <w:spacing w:before="400" w:after="40" w:line="240" w:lineRule="auto"/>
      <w:outlineLvl w:val="0"/>
    </w:pPr>
    <w:rPr>
      <w:rFonts w:eastAsia="Times New Roman"/>
      <w:color w:val="7B230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797D"/>
    <w:pPr>
      <w:keepNext/>
      <w:keepLines/>
      <w:spacing w:before="160" w:after="0" w:line="240" w:lineRule="auto"/>
      <w:outlineLvl w:val="1"/>
    </w:pPr>
    <w:rPr>
      <w:rFonts w:eastAsia="Times New Roman"/>
      <w:color w:val="7B230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797D"/>
    <w:pPr>
      <w:keepNext/>
      <w:keepLines/>
      <w:spacing w:before="80" w:after="0" w:line="240" w:lineRule="auto"/>
      <w:outlineLvl w:val="2"/>
    </w:pPr>
    <w:rPr>
      <w:rFonts w:eastAsia="Times New Roman"/>
      <w:color w:val="40404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797D"/>
    <w:pPr>
      <w:keepNext/>
      <w:keepLines/>
      <w:spacing w:before="80" w:after="0"/>
      <w:outlineLvl w:val="3"/>
    </w:pPr>
    <w:rPr>
      <w:rFonts w:eastAsia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797D"/>
    <w:pPr>
      <w:keepNext/>
      <w:keepLines/>
      <w:spacing w:before="80" w:after="0"/>
      <w:outlineLvl w:val="4"/>
    </w:pPr>
    <w:rPr>
      <w:rFonts w:eastAsia="Times New Roman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797D"/>
    <w:pPr>
      <w:keepNext/>
      <w:keepLines/>
      <w:spacing w:before="80" w:after="0"/>
      <w:outlineLvl w:val="5"/>
    </w:pPr>
    <w:rPr>
      <w:rFonts w:eastAsia="Times New Roman"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797D"/>
    <w:pPr>
      <w:keepNext/>
      <w:keepLines/>
      <w:spacing w:before="80" w:after="0"/>
      <w:outlineLvl w:val="6"/>
    </w:pPr>
    <w:rPr>
      <w:rFonts w:eastAsia="Times New Roman"/>
      <w:i/>
      <w:iCs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797D"/>
    <w:pPr>
      <w:keepNext/>
      <w:keepLines/>
      <w:spacing w:before="80" w:after="0"/>
      <w:outlineLvl w:val="7"/>
    </w:pPr>
    <w:rPr>
      <w:rFonts w:eastAsia="Times New Roman"/>
      <w:smallCaps/>
      <w:color w:val="595959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797D"/>
    <w:pPr>
      <w:keepNext/>
      <w:keepLines/>
      <w:spacing w:before="80" w:after="0"/>
      <w:outlineLvl w:val="8"/>
    </w:pPr>
    <w:rPr>
      <w:rFonts w:eastAsia="Times New Roman"/>
      <w:i/>
      <w:iCs/>
      <w:smallCaps/>
      <w:color w:val="59595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797D"/>
    <w:rPr>
      <w:rFonts w:ascii="Century Gothic" w:hAnsi="Century Gothic" w:cs="Times New Roman"/>
      <w:color w:val="7B230C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797D"/>
    <w:rPr>
      <w:rFonts w:ascii="Century Gothic" w:hAnsi="Century Gothic" w:cs="Times New Roman"/>
      <w:color w:val="7B230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797D"/>
    <w:rPr>
      <w:rFonts w:ascii="Century Gothic" w:hAnsi="Century Gothic" w:cs="Times New Roman"/>
      <w:color w:val="40404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797D"/>
    <w:rPr>
      <w:rFonts w:ascii="Century Gothic" w:hAnsi="Century Gothic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797D"/>
    <w:rPr>
      <w:rFonts w:ascii="Century Gothic" w:hAnsi="Century Gothic" w:cs="Times New Roman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797D"/>
    <w:rPr>
      <w:rFonts w:ascii="Century Gothic" w:hAnsi="Century Gothic" w:cs="Times New Roman"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1797D"/>
    <w:rPr>
      <w:rFonts w:ascii="Century Gothic" w:hAnsi="Century Gothic" w:cs="Times New Roman"/>
      <w:i/>
      <w:iCs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1797D"/>
    <w:rPr>
      <w:rFonts w:ascii="Century Gothic" w:hAnsi="Century Gothic" w:cs="Times New Roman"/>
      <w:smallCaps/>
      <w:color w:val="595959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1797D"/>
    <w:rPr>
      <w:rFonts w:ascii="Century Gothic" w:hAnsi="Century Gothic" w:cs="Times New Roman"/>
      <w:i/>
      <w:iCs/>
      <w:smallCaps/>
      <w:color w:val="595959"/>
    </w:rPr>
  </w:style>
  <w:style w:type="paragraph" w:styleId="Caption">
    <w:name w:val="caption"/>
    <w:basedOn w:val="Normal"/>
    <w:next w:val="Normal"/>
    <w:uiPriority w:val="99"/>
    <w:qFormat/>
    <w:rsid w:val="00B1797D"/>
    <w:pPr>
      <w:spacing w:line="240" w:lineRule="auto"/>
    </w:pPr>
    <w:rPr>
      <w:b/>
      <w:b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B1797D"/>
    <w:pPr>
      <w:spacing w:after="0" w:line="240" w:lineRule="auto"/>
      <w:contextualSpacing/>
    </w:pPr>
    <w:rPr>
      <w:rFonts w:eastAsia="Times New Roman"/>
      <w:color w:val="7B230C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99"/>
    <w:locked/>
    <w:rsid w:val="00B1797D"/>
    <w:rPr>
      <w:rFonts w:ascii="Century Gothic" w:hAnsi="Century Gothic" w:cs="Times New Roman"/>
      <w:color w:val="7B230C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99"/>
    <w:qFormat/>
    <w:rsid w:val="00B1797D"/>
    <w:pPr>
      <w:numPr>
        <w:ilvl w:val="1"/>
      </w:numPr>
      <w:spacing w:after="240" w:line="240" w:lineRule="auto"/>
    </w:pPr>
    <w:rPr>
      <w:rFonts w:eastAsia="Times New Roman"/>
      <w:color w:val="404040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797D"/>
    <w:rPr>
      <w:rFonts w:ascii="Century Gothic" w:hAnsi="Century Gothic" w:cs="Times New Roman"/>
      <w:color w:val="404040"/>
      <w:sz w:val="30"/>
      <w:szCs w:val="30"/>
    </w:rPr>
  </w:style>
  <w:style w:type="character" w:styleId="Strong">
    <w:name w:val="Strong"/>
    <w:basedOn w:val="DefaultParagraphFont"/>
    <w:uiPriority w:val="99"/>
    <w:qFormat/>
    <w:rsid w:val="00B1797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1797D"/>
    <w:rPr>
      <w:rFonts w:cs="Times New Roman"/>
      <w:i/>
      <w:iCs/>
    </w:rPr>
  </w:style>
  <w:style w:type="paragraph" w:styleId="NoSpacing">
    <w:name w:val="No Spacing"/>
    <w:uiPriority w:val="99"/>
    <w:qFormat/>
    <w:rsid w:val="00B1797D"/>
    <w:rPr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B1797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B1797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1797D"/>
    <w:pPr>
      <w:spacing w:before="100" w:beforeAutospacing="1" w:after="240"/>
      <w:ind w:left="864" w:right="864"/>
      <w:jc w:val="center"/>
    </w:pPr>
    <w:rPr>
      <w:rFonts w:eastAsia="Times New Roman"/>
      <w:color w:val="A530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1797D"/>
    <w:rPr>
      <w:rFonts w:ascii="Century Gothic" w:hAnsi="Century Gothic" w:cs="Times New Roman"/>
      <w:color w:val="A53010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B1797D"/>
    <w:rPr>
      <w:rFonts w:cs="Times New Roman"/>
      <w:i/>
      <w:iCs/>
      <w:color w:val="595959"/>
    </w:rPr>
  </w:style>
  <w:style w:type="character" w:styleId="IntenseEmphasis">
    <w:name w:val="Intense Emphasis"/>
    <w:basedOn w:val="DefaultParagraphFont"/>
    <w:uiPriority w:val="99"/>
    <w:qFormat/>
    <w:rsid w:val="00B1797D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B1797D"/>
    <w:rPr>
      <w:rFonts w:cs="Times New Roman"/>
      <w:smallCaps/>
      <w:color w:val="404040"/>
    </w:rPr>
  </w:style>
  <w:style w:type="character" w:styleId="IntenseReference">
    <w:name w:val="Intense Reference"/>
    <w:basedOn w:val="DefaultParagraphFont"/>
    <w:uiPriority w:val="99"/>
    <w:qFormat/>
    <w:rsid w:val="00B1797D"/>
    <w:rPr>
      <w:rFonts w:cs="Times New Roman"/>
      <w:b/>
      <w:bCs/>
      <w:smallCaps/>
      <w:u w:val="single"/>
    </w:rPr>
  </w:style>
  <w:style w:type="character" w:styleId="BookTitle">
    <w:name w:val="Book Title"/>
    <w:basedOn w:val="DefaultParagraphFont"/>
    <w:uiPriority w:val="99"/>
    <w:qFormat/>
    <w:rsid w:val="00B1797D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B1797D"/>
    <w:pPr>
      <w:outlineLvl w:val="9"/>
    </w:pPr>
  </w:style>
  <w:style w:type="paragraph" w:styleId="NormalWeb">
    <w:name w:val="Normal (Web)"/>
    <w:basedOn w:val="Normal"/>
    <w:uiPriority w:val="99"/>
    <w:rsid w:val="0030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664</Words>
  <Characters>3790</Characters>
  <Application>Microsoft Office Outlook</Application>
  <DocSecurity>0</DocSecurity>
  <Lines>0</Lines>
  <Paragraphs>0</Paragraphs>
  <ScaleCrop>false</ScaleCrop>
  <Company>МДОУ детский сад № 19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</cp:revision>
  <dcterms:created xsi:type="dcterms:W3CDTF">2015-11-20T08:48:00Z</dcterms:created>
  <dcterms:modified xsi:type="dcterms:W3CDTF">2015-11-21T05:43:00Z</dcterms:modified>
</cp:coreProperties>
</file>